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07204" w14:textId="25076182" w:rsidR="00FB0ED2" w:rsidRPr="0067180A" w:rsidRDefault="00FB0ED2" w:rsidP="0067180A">
      <w:pPr>
        <w:pStyle w:val="Heading1"/>
      </w:pPr>
      <w:r w:rsidRPr="0067180A">
        <w:t>Introduction</w:t>
      </w:r>
    </w:p>
    <w:p w14:paraId="3D7EA42B" w14:textId="3898280D" w:rsidR="00887371" w:rsidRPr="0067180A" w:rsidRDefault="00887371" w:rsidP="00C57E3C">
      <w:pPr>
        <w:tabs>
          <w:tab w:val="left" w:pos="4320"/>
          <w:tab w:val="left" w:pos="9360"/>
        </w:tabs>
        <w:rPr>
          <w:rFonts w:ascii="Aptos" w:hAnsi="Aptos"/>
          <w:sz w:val="24"/>
          <w:szCs w:val="24"/>
        </w:rPr>
      </w:pPr>
      <w:r w:rsidRPr="0067180A">
        <w:rPr>
          <w:rFonts w:ascii="Aptos" w:hAnsi="Aptos"/>
          <w:sz w:val="24"/>
          <w:szCs w:val="24"/>
        </w:rPr>
        <w:t xml:space="preserve">People with IDD </w:t>
      </w:r>
      <w:r w:rsidR="00AD1466" w:rsidRPr="0067180A">
        <w:rPr>
          <w:rFonts w:ascii="Aptos" w:hAnsi="Aptos"/>
          <w:sz w:val="24"/>
          <w:szCs w:val="24"/>
        </w:rPr>
        <w:t>should</w:t>
      </w:r>
      <w:r w:rsidRPr="0067180A">
        <w:rPr>
          <w:rFonts w:ascii="Aptos" w:hAnsi="Aptos"/>
          <w:sz w:val="24"/>
          <w:szCs w:val="24"/>
        </w:rPr>
        <w:t xml:space="preserve"> </w:t>
      </w:r>
      <w:r w:rsidR="00AD1466" w:rsidRPr="0067180A">
        <w:rPr>
          <w:rFonts w:ascii="Aptos" w:hAnsi="Aptos"/>
          <w:sz w:val="24"/>
          <w:szCs w:val="24"/>
        </w:rPr>
        <w:t>work on</w:t>
      </w:r>
      <w:r w:rsidRPr="0067180A">
        <w:rPr>
          <w:rFonts w:ascii="Aptos" w:hAnsi="Aptos"/>
          <w:sz w:val="24"/>
          <w:szCs w:val="24"/>
        </w:rPr>
        <w:t xml:space="preserve"> research and projects about them. Their lived experience is valuable. They are eager to share it. They might need support. This list includes some—not all—supports.</w:t>
      </w:r>
      <w:r w:rsidR="00AD1466" w:rsidRPr="0067180A">
        <w:rPr>
          <w:rFonts w:ascii="Aptos" w:hAnsi="Aptos"/>
          <w:sz w:val="24"/>
          <w:szCs w:val="24"/>
        </w:rPr>
        <w:t xml:space="preserve"> Use it to plan ahead for the right support.</w:t>
      </w:r>
    </w:p>
    <w:p w14:paraId="7F27A481" w14:textId="2CD22A38" w:rsidR="00887371" w:rsidRPr="0067180A" w:rsidRDefault="00887371" w:rsidP="0067180A">
      <w:pPr>
        <w:pStyle w:val="Heading1"/>
      </w:pPr>
      <w:r w:rsidRPr="0067180A">
        <w:t>Before the Project Starts</w:t>
      </w:r>
    </w:p>
    <w:p w14:paraId="4527893C" w14:textId="42C24B01" w:rsidR="00887371" w:rsidRPr="0067180A" w:rsidRDefault="00EC6002" w:rsidP="00CD02CE">
      <w:pPr>
        <w:pStyle w:val="ListParagraph"/>
        <w:numPr>
          <w:ilvl w:val="0"/>
          <w:numId w:val="7"/>
        </w:numPr>
        <w:tabs>
          <w:tab w:val="left" w:pos="4320"/>
          <w:tab w:val="left" w:pos="9360"/>
        </w:tabs>
        <w:rPr>
          <w:rFonts w:ascii="Aptos" w:hAnsi="Aptos"/>
          <w:sz w:val="24"/>
          <w:szCs w:val="24"/>
        </w:rPr>
      </w:pPr>
      <w:r w:rsidRPr="0067180A">
        <w:rPr>
          <w:rFonts w:ascii="Aptos" w:hAnsi="Aptos"/>
          <w:sz w:val="24"/>
          <w:szCs w:val="24"/>
        </w:rPr>
        <w:t>Help</w:t>
      </w:r>
      <w:r w:rsidR="00887371" w:rsidRPr="0067180A">
        <w:rPr>
          <w:rFonts w:ascii="Aptos" w:hAnsi="Aptos"/>
          <w:sz w:val="24"/>
          <w:szCs w:val="24"/>
        </w:rPr>
        <w:t xml:space="preserve"> understanding and signing agreements</w:t>
      </w:r>
    </w:p>
    <w:p w14:paraId="2DF9E5B7" w14:textId="35577D47" w:rsidR="00887371" w:rsidRPr="0067180A" w:rsidRDefault="00EC6002" w:rsidP="00CD02CE">
      <w:pPr>
        <w:pStyle w:val="ListParagraph"/>
        <w:numPr>
          <w:ilvl w:val="0"/>
          <w:numId w:val="7"/>
        </w:numPr>
        <w:tabs>
          <w:tab w:val="left" w:pos="4320"/>
          <w:tab w:val="left" w:pos="9360"/>
        </w:tabs>
        <w:rPr>
          <w:rFonts w:ascii="Aptos" w:hAnsi="Aptos"/>
          <w:sz w:val="24"/>
          <w:szCs w:val="24"/>
        </w:rPr>
      </w:pPr>
      <w:r w:rsidRPr="0067180A">
        <w:rPr>
          <w:rFonts w:ascii="Aptos" w:hAnsi="Aptos"/>
          <w:sz w:val="24"/>
          <w:szCs w:val="24"/>
        </w:rPr>
        <w:t>Help</w:t>
      </w:r>
      <w:r w:rsidR="00887371" w:rsidRPr="0067180A">
        <w:rPr>
          <w:rFonts w:ascii="Aptos" w:hAnsi="Aptos"/>
          <w:sz w:val="24"/>
          <w:szCs w:val="24"/>
        </w:rPr>
        <w:t xml:space="preserve"> </w:t>
      </w:r>
      <w:r w:rsidR="00FB0ED2" w:rsidRPr="0067180A">
        <w:rPr>
          <w:rFonts w:ascii="Aptos" w:hAnsi="Aptos"/>
          <w:sz w:val="24"/>
          <w:szCs w:val="24"/>
        </w:rPr>
        <w:t>knowing</w:t>
      </w:r>
      <w:r w:rsidR="00887371" w:rsidRPr="0067180A">
        <w:rPr>
          <w:rFonts w:ascii="Aptos" w:hAnsi="Aptos"/>
          <w:sz w:val="24"/>
          <w:szCs w:val="24"/>
        </w:rPr>
        <w:t xml:space="preserve"> how the work </w:t>
      </w:r>
      <w:r w:rsidR="00FB0ED2" w:rsidRPr="0067180A">
        <w:rPr>
          <w:rFonts w:ascii="Aptos" w:hAnsi="Aptos"/>
          <w:sz w:val="24"/>
          <w:szCs w:val="24"/>
        </w:rPr>
        <w:t>might</w:t>
      </w:r>
      <w:r w:rsidR="00887371" w:rsidRPr="0067180A">
        <w:rPr>
          <w:rFonts w:ascii="Aptos" w:hAnsi="Aptos"/>
          <w:sz w:val="24"/>
          <w:szCs w:val="24"/>
        </w:rPr>
        <w:t xml:space="preserve"> affect benefits</w:t>
      </w:r>
    </w:p>
    <w:p w14:paraId="15594CD4" w14:textId="7D42D79C" w:rsidR="00887371" w:rsidRPr="0067180A" w:rsidRDefault="00CD02CE" w:rsidP="00CD02CE">
      <w:pPr>
        <w:pStyle w:val="ListParagraph"/>
        <w:numPr>
          <w:ilvl w:val="0"/>
          <w:numId w:val="7"/>
        </w:numPr>
        <w:tabs>
          <w:tab w:val="left" w:pos="4320"/>
          <w:tab w:val="left" w:pos="9360"/>
        </w:tabs>
        <w:rPr>
          <w:rFonts w:ascii="Aptos" w:hAnsi="Aptos"/>
          <w:sz w:val="24"/>
          <w:szCs w:val="24"/>
        </w:rPr>
      </w:pPr>
      <w:r w:rsidRPr="0067180A">
        <w:rPr>
          <w:rFonts w:ascii="Aptos" w:hAnsi="Aptos"/>
          <w:sz w:val="24"/>
          <w:szCs w:val="24"/>
        </w:rPr>
        <w:t>Choice an</w:t>
      </w:r>
      <w:r w:rsidR="00E214AF" w:rsidRPr="0067180A">
        <w:rPr>
          <w:rFonts w:ascii="Aptos" w:hAnsi="Aptos"/>
          <w:sz w:val="24"/>
          <w:szCs w:val="24"/>
        </w:rPr>
        <w:t>d</w:t>
      </w:r>
      <w:r w:rsidRPr="0067180A">
        <w:rPr>
          <w:rFonts w:ascii="Aptos" w:hAnsi="Aptos"/>
          <w:sz w:val="24"/>
          <w:szCs w:val="24"/>
        </w:rPr>
        <w:t xml:space="preserve"> control</w:t>
      </w:r>
      <w:r w:rsidR="00887371" w:rsidRPr="0067180A">
        <w:rPr>
          <w:rFonts w:ascii="Aptos" w:hAnsi="Aptos"/>
          <w:sz w:val="24"/>
          <w:szCs w:val="24"/>
        </w:rPr>
        <w:t xml:space="preserve"> </w:t>
      </w:r>
      <w:r w:rsidRPr="0067180A">
        <w:rPr>
          <w:rFonts w:ascii="Aptos" w:hAnsi="Aptos"/>
          <w:sz w:val="24"/>
          <w:szCs w:val="24"/>
        </w:rPr>
        <w:t>over</w:t>
      </w:r>
      <w:r w:rsidR="00887371" w:rsidRPr="0067180A">
        <w:rPr>
          <w:rFonts w:ascii="Aptos" w:hAnsi="Aptos"/>
          <w:sz w:val="24"/>
          <w:szCs w:val="24"/>
        </w:rPr>
        <w:t xml:space="preserve"> how to be paid</w:t>
      </w:r>
    </w:p>
    <w:p w14:paraId="57258F7E" w14:textId="5E4D0525" w:rsidR="00887371" w:rsidRPr="0067180A" w:rsidRDefault="00887371" w:rsidP="00CD02CE">
      <w:pPr>
        <w:pStyle w:val="ListParagraph"/>
        <w:numPr>
          <w:ilvl w:val="0"/>
          <w:numId w:val="7"/>
        </w:numPr>
        <w:tabs>
          <w:tab w:val="left" w:pos="4320"/>
          <w:tab w:val="left" w:pos="9360"/>
        </w:tabs>
        <w:rPr>
          <w:rFonts w:ascii="Aptos" w:hAnsi="Aptos"/>
          <w:sz w:val="24"/>
          <w:szCs w:val="24"/>
        </w:rPr>
      </w:pPr>
      <w:r w:rsidRPr="0067180A">
        <w:rPr>
          <w:rFonts w:ascii="Aptos" w:hAnsi="Aptos"/>
          <w:sz w:val="24"/>
          <w:szCs w:val="24"/>
        </w:rPr>
        <w:t xml:space="preserve">Plain-language </w:t>
      </w:r>
      <w:r w:rsidR="00CD74CF" w:rsidRPr="0067180A">
        <w:rPr>
          <w:rFonts w:ascii="Aptos" w:hAnsi="Aptos"/>
          <w:sz w:val="24"/>
          <w:szCs w:val="24"/>
        </w:rPr>
        <w:t xml:space="preserve">and visual </w:t>
      </w:r>
      <w:r w:rsidR="002D20AD" w:rsidRPr="0067180A">
        <w:rPr>
          <w:rFonts w:ascii="Aptos" w:hAnsi="Aptos"/>
          <w:sz w:val="24"/>
          <w:szCs w:val="24"/>
        </w:rPr>
        <w:t>contracts</w:t>
      </w:r>
    </w:p>
    <w:p w14:paraId="4E24D75F" w14:textId="08D4235B" w:rsidR="002D20AD" w:rsidRPr="0067180A" w:rsidRDefault="002D20AD" w:rsidP="00CD02CE">
      <w:pPr>
        <w:pStyle w:val="ListParagraph"/>
        <w:numPr>
          <w:ilvl w:val="0"/>
          <w:numId w:val="7"/>
        </w:numPr>
        <w:tabs>
          <w:tab w:val="left" w:pos="4320"/>
          <w:tab w:val="left" w:pos="9360"/>
        </w:tabs>
        <w:rPr>
          <w:rFonts w:ascii="Aptos" w:hAnsi="Aptos"/>
          <w:sz w:val="24"/>
          <w:szCs w:val="24"/>
        </w:rPr>
      </w:pPr>
      <w:r w:rsidRPr="0067180A">
        <w:rPr>
          <w:rFonts w:ascii="Aptos" w:hAnsi="Aptos"/>
          <w:sz w:val="24"/>
          <w:szCs w:val="24"/>
        </w:rPr>
        <w:t>Plain-language payment preference forms</w:t>
      </w:r>
    </w:p>
    <w:p w14:paraId="55E36762" w14:textId="77777777" w:rsidR="002D20AD" w:rsidRPr="0067180A" w:rsidRDefault="00CD74CF" w:rsidP="00CD02CE">
      <w:pPr>
        <w:pStyle w:val="ListParagraph"/>
        <w:numPr>
          <w:ilvl w:val="0"/>
          <w:numId w:val="7"/>
        </w:numPr>
        <w:tabs>
          <w:tab w:val="left" w:pos="4320"/>
          <w:tab w:val="left" w:pos="9360"/>
        </w:tabs>
        <w:rPr>
          <w:rFonts w:ascii="Aptos" w:hAnsi="Aptos"/>
          <w:sz w:val="24"/>
          <w:szCs w:val="24"/>
        </w:rPr>
      </w:pPr>
      <w:r w:rsidRPr="0067180A">
        <w:rPr>
          <w:rFonts w:ascii="Aptos" w:hAnsi="Aptos"/>
          <w:sz w:val="24"/>
          <w:szCs w:val="24"/>
        </w:rPr>
        <w:t xml:space="preserve">Plain-language </w:t>
      </w:r>
      <w:r w:rsidR="002D20AD" w:rsidRPr="0067180A">
        <w:rPr>
          <w:rFonts w:ascii="Aptos" w:hAnsi="Aptos"/>
          <w:sz w:val="24"/>
          <w:szCs w:val="24"/>
        </w:rPr>
        <w:t>project summary</w:t>
      </w:r>
    </w:p>
    <w:p w14:paraId="75208483" w14:textId="3F3E0A1A" w:rsidR="00CD74CF" w:rsidRPr="0067180A" w:rsidRDefault="002D20AD" w:rsidP="00CD02CE">
      <w:pPr>
        <w:pStyle w:val="ListParagraph"/>
        <w:numPr>
          <w:ilvl w:val="0"/>
          <w:numId w:val="7"/>
        </w:numPr>
        <w:tabs>
          <w:tab w:val="left" w:pos="4320"/>
          <w:tab w:val="left" w:pos="9360"/>
        </w:tabs>
        <w:rPr>
          <w:rFonts w:ascii="Aptos" w:hAnsi="Aptos"/>
          <w:sz w:val="24"/>
          <w:szCs w:val="24"/>
        </w:rPr>
      </w:pPr>
      <w:r w:rsidRPr="0067180A">
        <w:rPr>
          <w:rFonts w:ascii="Aptos" w:hAnsi="Aptos"/>
          <w:sz w:val="24"/>
          <w:szCs w:val="24"/>
        </w:rPr>
        <w:t>Plain-language and/or video</w:t>
      </w:r>
      <w:r w:rsidR="00E214AF" w:rsidRPr="0067180A">
        <w:rPr>
          <w:rFonts w:ascii="Aptos" w:hAnsi="Aptos"/>
          <w:sz w:val="24"/>
          <w:szCs w:val="24"/>
        </w:rPr>
        <w:t xml:space="preserve"> </w:t>
      </w:r>
      <w:r w:rsidR="00CD74CF" w:rsidRPr="0067180A">
        <w:rPr>
          <w:rFonts w:ascii="Aptos" w:hAnsi="Aptos"/>
          <w:sz w:val="24"/>
          <w:szCs w:val="24"/>
        </w:rPr>
        <w:t>informed consent</w:t>
      </w:r>
    </w:p>
    <w:p w14:paraId="306DEA74" w14:textId="73FBB8FC" w:rsidR="00887371" w:rsidRPr="0067180A" w:rsidRDefault="00887371" w:rsidP="0067180A">
      <w:pPr>
        <w:pStyle w:val="Heading1"/>
      </w:pPr>
      <w:r w:rsidRPr="0067180A">
        <w:t>Managing the Workload</w:t>
      </w:r>
    </w:p>
    <w:p w14:paraId="35B45EBD" w14:textId="2CB267EB" w:rsidR="00887371" w:rsidRPr="0067180A" w:rsidRDefault="00EC6002" w:rsidP="00CD02CE">
      <w:pPr>
        <w:pStyle w:val="ListParagraph"/>
        <w:numPr>
          <w:ilvl w:val="0"/>
          <w:numId w:val="6"/>
        </w:numPr>
        <w:tabs>
          <w:tab w:val="left" w:pos="4320"/>
          <w:tab w:val="left" w:pos="9360"/>
        </w:tabs>
        <w:rPr>
          <w:rFonts w:ascii="Aptos" w:hAnsi="Aptos"/>
          <w:sz w:val="24"/>
          <w:szCs w:val="24"/>
        </w:rPr>
      </w:pPr>
      <w:r w:rsidRPr="0067180A">
        <w:rPr>
          <w:rFonts w:ascii="Aptos" w:hAnsi="Aptos"/>
          <w:sz w:val="24"/>
          <w:szCs w:val="24"/>
        </w:rPr>
        <w:t>Help</w:t>
      </w:r>
      <w:r w:rsidR="00887371" w:rsidRPr="0067180A">
        <w:rPr>
          <w:rFonts w:ascii="Aptos" w:hAnsi="Aptos"/>
          <w:sz w:val="24"/>
          <w:szCs w:val="24"/>
        </w:rPr>
        <w:t xml:space="preserve"> adding events to</w:t>
      </w:r>
      <w:r w:rsidR="00FB0ED2" w:rsidRPr="0067180A">
        <w:rPr>
          <w:rFonts w:ascii="Aptos" w:hAnsi="Aptos"/>
          <w:sz w:val="24"/>
          <w:szCs w:val="24"/>
        </w:rPr>
        <w:t xml:space="preserve"> an online</w:t>
      </w:r>
      <w:r w:rsidR="00887371" w:rsidRPr="0067180A">
        <w:rPr>
          <w:rFonts w:ascii="Aptos" w:hAnsi="Aptos"/>
          <w:sz w:val="24"/>
          <w:szCs w:val="24"/>
        </w:rPr>
        <w:t xml:space="preserve"> calendar</w:t>
      </w:r>
    </w:p>
    <w:p w14:paraId="7988F1A5" w14:textId="7D444D39" w:rsidR="00887371" w:rsidRPr="0067180A" w:rsidRDefault="00EC6002" w:rsidP="00CD02CE">
      <w:pPr>
        <w:pStyle w:val="ListParagraph"/>
        <w:numPr>
          <w:ilvl w:val="0"/>
          <w:numId w:val="6"/>
        </w:numPr>
        <w:tabs>
          <w:tab w:val="left" w:pos="4320"/>
          <w:tab w:val="left" w:pos="9360"/>
        </w:tabs>
        <w:rPr>
          <w:rFonts w:ascii="Aptos" w:hAnsi="Aptos"/>
          <w:sz w:val="24"/>
          <w:szCs w:val="24"/>
        </w:rPr>
      </w:pPr>
      <w:r w:rsidRPr="0067180A">
        <w:rPr>
          <w:rFonts w:ascii="Aptos" w:hAnsi="Aptos"/>
          <w:sz w:val="24"/>
          <w:szCs w:val="24"/>
        </w:rPr>
        <w:t>Reminders</w:t>
      </w:r>
      <w:r w:rsidR="00887371" w:rsidRPr="0067180A">
        <w:rPr>
          <w:rFonts w:ascii="Aptos" w:hAnsi="Aptos"/>
          <w:sz w:val="24"/>
          <w:szCs w:val="24"/>
        </w:rPr>
        <w:t xml:space="preserve"> about tasks and meetings</w:t>
      </w:r>
      <w:r w:rsidR="00CD02CE" w:rsidRPr="0067180A">
        <w:rPr>
          <w:rFonts w:ascii="Aptos" w:hAnsi="Aptos"/>
          <w:sz w:val="24"/>
          <w:szCs w:val="24"/>
        </w:rPr>
        <w:t xml:space="preserve"> in the </w:t>
      </w:r>
      <w:r w:rsidR="00FB0ED2" w:rsidRPr="0067180A">
        <w:rPr>
          <w:rFonts w:ascii="Aptos" w:hAnsi="Aptos"/>
          <w:sz w:val="24"/>
          <w:szCs w:val="24"/>
        </w:rPr>
        <w:t>way</w:t>
      </w:r>
      <w:r w:rsidR="00CD02CE" w:rsidRPr="0067180A">
        <w:rPr>
          <w:rFonts w:ascii="Aptos" w:hAnsi="Aptos"/>
          <w:sz w:val="24"/>
          <w:szCs w:val="24"/>
        </w:rPr>
        <w:t xml:space="preserve"> the person prefers</w:t>
      </w:r>
    </w:p>
    <w:p w14:paraId="47C59D0B" w14:textId="3C2FB274" w:rsidR="00887371" w:rsidRPr="0067180A" w:rsidRDefault="00CD74CF" w:rsidP="00CD02CE">
      <w:pPr>
        <w:pStyle w:val="ListParagraph"/>
        <w:numPr>
          <w:ilvl w:val="0"/>
          <w:numId w:val="6"/>
        </w:numPr>
        <w:tabs>
          <w:tab w:val="left" w:pos="4320"/>
          <w:tab w:val="left" w:pos="9360"/>
        </w:tabs>
        <w:rPr>
          <w:rFonts w:ascii="Aptos" w:hAnsi="Aptos"/>
          <w:sz w:val="24"/>
          <w:szCs w:val="24"/>
        </w:rPr>
      </w:pPr>
      <w:r w:rsidRPr="0067180A">
        <w:rPr>
          <w:rFonts w:ascii="Aptos" w:hAnsi="Aptos"/>
          <w:sz w:val="24"/>
          <w:szCs w:val="24"/>
        </w:rPr>
        <w:t>Plain-language and visual agendas and schedules</w:t>
      </w:r>
    </w:p>
    <w:p w14:paraId="0C44399F" w14:textId="44341160" w:rsidR="00CD74CF" w:rsidRPr="0067180A" w:rsidRDefault="00CD74CF" w:rsidP="0067180A">
      <w:pPr>
        <w:pStyle w:val="Heading1"/>
      </w:pPr>
      <w:r w:rsidRPr="0067180A">
        <w:t>Working</w:t>
      </w:r>
    </w:p>
    <w:p w14:paraId="5C3417C1" w14:textId="0CDDDB32" w:rsidR="00CD74CF" w:rsidRPr="0067180A" w:rsidRDefault="00CD74CF" w:rsidP="00CD02CE">
      <w:pPr>
        <w:pStyle w:val="ListParagraph"/>
        <w:numPr>
          <w:ilvl w:val="0"/>
          <w:numId w:val="5"/>
        </w:numPr>
        <w:tabs>
          <w:tab w:val="left" w:pos="4320"/>
          <w:tab w:val="left" w:pos="9360"/>
        </w:tabs>
        <w:rPr>
          <w:rFonts w:ascii="Aptos" w:hAnsi="Aptos"/>
          <w:sz w:val="24"/>
          <w:szCs w:val="24"/>
        </w:rPr>
      </w:pPr>
      <w:r w:rsidRPr="0067180A">
        <w:rPr>
          <w:rFonts w:ascii="Aptos" w:hAnsi="Aptos"/>
          <w:sz w:val="24"/>
          <w:szCs w:val="24"/>
        </w:rPr>
        <w:t>Plain-language and visual documents</w:t>
      </w:r>
    </w:p>
    <w:p w14:paraId="6B3D262B" w14:textId="2523D5CC" w:rsidR="00CD74CF" w:rsidRPr="0067180A" w:rsidRDefault="00CD74CF" w:rsidP="00CD02CE">
      <w:pPr>
        <w:pStyle w:val="ListParagraph"/>
        <w:numPr>
          <w:ilvl w:val="0"/>
          <w:numId w:val="5"/>
        </w:numPr>
        <w:tabs>
          <w:tab w:val="left" w:pos="4320"/>
          <w:tab w:val="left" w:pos="9360"/>
        </w:tabs>
        <w:rPr>
          <w:rFonts w:ascii="Aptos" w:hAnsi="Aptos"/>
          <w:sz w:val="24"/>
          <w:szCs w:val="24"/>
        </w:rPr>
      </w:pPr>
      <w:r w:rsidRPr="0067180A">
        <w:rPr>
          <w:rFonts w:ascii="Aptos" w:hAnsi="Aptos"/>
          <w:sz w:val="24"/>
          <w:szCs w:val="24"/>
        </w:rPr>
        <w:t>Frequent check-ins about expectations and workload</w:t>
      </w:r>
    </w:p>
    <w:p w14:paraId="1D34A07C" w14:textId="3881DDB1" w:rsidR="00CD74CF" w:rsidRPr="0067180A" w:rsidRDefault="00CD74CF" w:rsidP="00CD02CE">
      <w:pPr>
        <w:pStyle w:val="ListParagraph"/>
        <w:numPr>
          <w:ilvl w:val="0"/>
          <w:numId w:val="5"/>
        </w:numPr>
        <w:tabs>
          <w:tab w:val="left" w:pos="4320"/>
          <w:tab w:val="left" w:pos="9360"/>
        </w:tabs>
        <w:rPr>
          <w:rFonts w:ascii="Aptos" w:hAnsi="Aptos"/>
          <w:sz w:val="24"/>
          <w:szCs w:val="24"/>
        </w:rPr>
      </w:pPr>
      <w:r w:rsidRPr="0067180A">
        <w:rPr>
          <w:rFonts w:ascii="Aptos" w:hAnsi="Aptos"/>
          <w:sz w:val="24"/>
          <w:szCs w:val="24"/>
        </w:rPr>
        <w:t>Choice and control in when and how much to work</w:t>
      </w:r>
    </w:p>
    <w:p w14:paraId="5ABF01E0" w14:textId="6ACDC18F" w:rsidR="00983CFF" w:rsidRPr="0067180A" w:rsidRDefault="00983CFF" w:rsidP="00CD02CE">
      <w:pPr>
        <w:pStyle w:val="ListParagraph"/>
        <w:numPr>
          <w:ilvl w:val="0"/>
          <w:numId w:val="5"/>
        </w:numPr>
        <w:tabs>
          <w:tab w:val="left" w:pos="4320"/>
          <w:tab w:val="left" w:pos="9360"/>
        </w:tabs>
        <w:rPr>
          <w:rFonts w:ascii="Aptos" w:hAnsi="Aptos"/>
          <w:sz w:val="24"/>
          <w:szCs w:val="24"/>
        </w:rPr>
      </w:pPr>
      <w:r w:rsidRPr="0067180A">
        <w:rPr>
          <w:rFonts w:ascii="Aptos" w:hAnsi="Aptos"/>
          <w:sz w:val="24"/>
          <w:szCs w:val="24"/>
        </w:rPr>
        <w:t>Note-taking support</w:t>
      </w:r>
    </w:p>
    <w:p w14:paraId="0DC28FDA" w14:textId="3BFFA125" w:rsidR="00EC6002" w:rsidRPr="0067180A" w:rsidRDefault="00EC6002" w:rsidP="00CD02CE">
      <w:pPr>
        <w:pStyle w:val="ListParagraph"/>
        <w:numPr>
          <w:ilvl w:val="0"/>
          <w:numId w:val="5"/>
        </w:numPr>
        <w:tabs>
          <w:tab w:val="left" w:pos="4320"/>
          <w:tab w:val="left" w:pos="9360"/>
        </w:tabs>
        <w:rPr>
          <w:rFonts w:ascii="Aptos" w:hAnsi="Aptos"/>
          <w:sz w:val="24"/>
          <w:szCs w:val="24"/>
        </w:rPr>
      </w:pPr>
      <w:r w:rsidRPr="0067180A">
        <w:rPr>
          <w:rFonts w:ascii="Aptos" w:hAnsi="Aptos"/>
          <w:sz w:val="24"/>
          <w:szCs w:val="24"/>
        </w:rPr>
        <w:t xml:space="preserve">Speech-to-text and text-to-speech </w:t>
      </w:r>
      <w:r w:rsidR="002D20AD" w:rsidRPr="0067180A">
        <w:rPr>
          <w:rFonts w:ascii="Aptos" w:hAnsi="Aptos"/>
          <w:sz w:val="24"/>
          <w:szCs w:val="24"/>
        </w:rPr>
        <w:t>apps</w:t>
      </w:r>
    </w:p>
    <w:p w14:paraId="4B9C6807" w14:textId="0F4F3558" w:rsidR="00EC6002" w:rsidRPr="0067180A" w:rsidRDefault="00EC6002" w:rsidP="00CD02CE">
      <w:pPr>
        <w:pStyle w:val="ListParagraph"/>
        <w:numPr>
          <w:ilvl w:val="0"/>
          <w:numId w:val="5"/>
        </w:numPr>
        <w:tabs>
          <w:tab w:val="left" w:pos="4320"/>
          <w:tab w:val="left" w:pos="9360"/>
        </w:tabs>
        <w:rPr>
          <w:rFonts w:ascii="Aptos" w:hAnsi="Aptos"/>
          <w:sz w:val="24"/>
          <w:szCs w:val="24"/>
        </w:rPr>
      </w:pPr>
      <w:r w:rsidRPr="0067180A">
        <w:rPr>
          <w:rFonts w:ascii="Aptos" w:hAnsi="Aptos"/>
          <w:sz w:val="24"/>
          <w:szCs w:val="24"/>
        </w:rPr>
        <w:t>Tablets, computers, and other equipment</w:t>
      </w:r>
    </w:p>
    <w:p w14:paraId="7C77684C" w14:textId="29E83D0F" w:rsidR="00AD1466" w:rsidRPr="0067180A" w:rsidRDefault="00AD1466" w:rsidP="00CD02CE">
      <w:pPr>
        <w:pStyle w:val="ListParagraph"/>
        <w:numPr>
          <w:ilvl w:val="0"/>
          <w:numId w:val="5"/>
        </w:numPr>
        <w:tabs>
          <w:tab w:val="left" w:pos="4320"/>
          <w:tab w:val="left" w:pos="9360"/>
        </w:tabs>
        <w:rPr>
          <w:rFonts w:ascii="Aptos" w:hAnsi="Aptos"/>
          <w:sz w:val="24"/>
          <w:szCs w:val="24"/>
        </w:rPr>
      </w:pPr>
      <w:r w:rsidRPr="0067180A">
        <w:rPr>
          <w:rFonts w:ascii="Aptos" w:hAnsi="Aptos"/>
          <w:sz w:val="24"/>
          <w:szCs w:val="24"/>
        </w:rPr>
        <w:t>Training on equipment and programs used for the project</w:t>
      </w:r>
    </w:p>
    <w:p w14:paraId="0504A2E5" w14:textId="667F25FC" w:rsidR="00983CFF" w:rsidRPr="0067180A" w:rsidRDefault="00AD1466" w:rsidP="00CD02CE">
      <w:pPr>
        <w:pStyle w:val="ListParagraph"/>
        <w:numPr>
          <w:ilvl w:val="0"/>
          <w:numId w:val="5"/>
        </w:numPr>
        <w:tabs>
          <w:tab w:val="left" w:pos="4320"/>
          <w:tab w:val="left" w:pos="9360"/>
        </w:tabs>
        <w:rPr>
          <w:rFonts w:ascii="Aptos" w:hAnsi="Aptos"/>
          <w:sz w:val="24"/>
          <w:szCs w:val="24"/>
        </w:rPr>
      </w:pPr>
      <w:r w:rsidRPr="0067180A">
        <w:rPr>
          <w:rFonts w:ascii="Aptos" w:hAnsi="Aptos"/>
          <w:sz w:val="24"/>
          <w:szCs w:val="24"/>
        </w:rPr>
        <w:t>Support using equipment and programs</w:t>
      </w:r>
      <w:r w:rsidR="00983CFF" w:rsidRPr="0067180A">
        <w:rPr>
          <w:rFonts w:ascii="Aptos" w:hAnsi="Aptos"/>
          <w:sz w:val="24"/>
          <w:szCs w:val="24"/>
        </w:rPr>
        <w:t xml:space="preserve"> during meetings and presentations</w:t>
      </w:r>
    </w:p>
    <w:p w14:paraId="2CB3A098" w14:textId="77777777" w:rsidR="00CD74CF" w:rsidRPr="0067180A" w:rsidRDefault="00CD74CF" w:rsidP="0067180A">
      <w:pPr>
        <w:pStyle w:val="Heading1"/>
      </w:pPr>
      <w:r w:rsidRPr="0067180A">
        <w:t>Travel</w:t>
      </w:r>
    </w:p>
    <w:p w14:paraId="10BDFBFC" w14:textId="5E5A92B5" w:rsidR="00CD74CF" w:rsidRPr="0067180A" w:rsidRDefault="00EC6002" w:rsidP="00CD02CE">
      <w:pPr>
        <w:pStyle w:val="ListParagraph"/>
        <w:numPr>
          <w:ilvl w:val="0"/>
          <w:numId w:val="8"/>
        </w:numPr>
        <w:tabs>
          <w:tab w:val="left" w:pos="4320"/>
          <w:tab w:val="left" w:pos="9360"/>
        </w:tabs>
        <w:rPr>
          <w:rFonts w:ascii="Aptos" w:hAnsi="Aptos"/>
          <w:sz w:val="24"/>
          <w:szCs w:val="24"/>
        </w:rPr>
      </w:pPr>
      <w:r w:rsidRPr="0067180A">
        <w:rPr>
          <w:rFonts w:ascii="Aptos" w:hAnsi="Aptos"/>
          <w:sz w:val="24"/>
          <w:szCs w:val="24"/>
        </w:rPr>
        <w:t>Help</w:t>
      </w:r>
      <w:r w:rsidR="00CD74CF" w:rsidRPr="0067180A">
        <w:rPr>
          <w:rFonts w:ascii="Aptos" w:hAnsi="Aptos"/>
          <w:sz w:val="24"/>
          <w:szCs w:val="24"/>
        </w:rPr>
        <w:t xml:space="preserve"> making travel arrangements</w:t>
      </w:r>
    </w:p>
    <w:p w14:paraId="2DFB2AB8" w14:textId="4B06B30D" w:rsidR="00CD74CF" w:rsidRPr="0067180A" w:rsidRDefault="00CD74CF" w:rsidP="00CD02CE">
      <w:pPr>
        <w:pStyle w:val="ListParagraph"/>
        <w:numPr>
          <w:ilvl w:val="0"/>
          <w:numId w:val="8"/>
        </w:numPr>
        <w:tabs>
          <w:tab w:val="left" w:pos="4320"/>
          <w:tab w:val="left" w:pos="9360"/>
        </w:tabs>
        <w:rPr>
          <w:rFonts w:ascii="Aptos" w:hAnsi="Aptos"/>
          <w:sz w:val="24"/>
          <w:szCs w:val="24"/>
        </w:rPr>
      </w:pPr>
      <w:r w:rsidRPr="0067180A">
        <w:rPr>
          <w:rFonts w:ascii="Aptos" w:hAnsi="Aptos"/>
          <w:sz w:val="24"/>
          <w:szCs w:val="24"/>
        </w:rPr>
        <w:t>Plain-language travel plans</w:t>
      </w:r>
    </w:p>
    <w:p w14:paraId="0B1FD6BF" w14:textId="5B0FD4D6" w:rsidR="00E214AF" w:rsidRPr="0067180A" w:rsidRDefault="00E214AF" w:rsidP="00CD02CE">
      <w:pPr>
        <w:pStyle w:val="ListParagraph"/>
        <w:numPr>
          <w:ilvl w:val="0"/>
          <w:numId w:val="8"/>
        </w:numPr>
        <w:tabs>
          <w:tab w:val="left" w:pos="4320"/>
          <w:tab w:val="left" w:pos="9360"/>
        </w:tabs>
        <w:rPr>
          <w:rFonts w:ascii="Aptos" w:hAnsi="Aptos"/>
          <w:sz w:val="24"/>
          <w:szCs w:val="24"/>
        </w:rPr>
      </w:pPr>
      <w:r w:rsidRPr="0067180A">
        <w:rPr>
          <w:rFonts w:ascii="Aptos" w:hAnsi="Aptos"/>
          <w:sz w:val="24"/>
          <w:szCs w:val="24"/>
        </w:rPr>
        <w:t>On-the-ground emergency contacts</w:t>
      </w:r>
    </w:p>
    <w:p w14:paraId="4BC21328" w14:textId="218E6D16" w:rsidR="00CD74CF" w:rsidRPr="0067180A" w:rsidRDefault="00FB0ED2" w:rsidP="00CD02CE">
      <w:pPr>
        <w:pStyle w:val="ListParagraph"/>
        <w:numPr>
          <w:ilvl w:val="0"/>
          <w:numId w:val="8"/>
        </w:numPr>
        <w:tabs>
          <w:tab w:val="left" w:pos="4320"/>
          <w:tab w:val="left" w:pos="9360"/>
        </w:tabs>
        <w:rPr>
          <w:rFonts w:ascii="Aptos" w:hAnsi="Aptos"/>
          <w:sz w:val="24"/>
          <w:szCs w:val="24"/>
        </w:rPr>
      </w:pPr>
      <w:r w:rsidRPr="0067180A">
        <w:rPr>
          <w:rFonts w:ascii="Aptos" w:hAnsi="Aptos"/>
          <w:sz w:val="24"/>
          <w:szCs w:val="24"/>
        </w:rPr>
        <w:t>Up</w:t>
      </w:r>
      <w:r w:rsidR="00CD74CF" w:rsidRPr="0067180A">
        <w:rPr>
          <w:rFonts w:ascii="Aptos" w:hAnsi="Aptos"/>
          <w:sz w:val="24"/>
          <w:szCs w:val="24"/>
        </w:rPr>
        <w:t>-front payment for travel expenses such as meals and transportation</w:t>
      </w:r>
    </w:p>
    <w:p w14:paraId="774D0B75" w14:textId="5C805A98" w:rsidR="00AD1466" w:rsidRPr="0067180A" w:rsidRDefault="00AD1466" w:rsidP="00CD02CE">
      <w:pPr>
        <w:pStyle w:val="ListParagraph"/>
        <w:numPr>
          <w:ilvl w:val="0"/>
          <w:numId w:val="8"/>
        </w:numPr>
        <w:tabs>
          <w:tab w:val="left" w:pos="4320"/>
          <w:tab w:val="left" w:pos="9360"/>
        </w:tabs>
        <w:rPr>
          <w:rFonts w:ascii="Aptos" w:hAnsi="Aptos"/>
          <w:sz w:val="24"/>
          <w:szCs w:val="24"/>
        </w:rPr>
      </w:pPr>
      <w:r w:rsidRPr="0067180A">
        <w:rPr>
          <w:rFonts w:ascii="Aptos" w:hAnsi="Aptos"/>
          <w:sz w:val="24"/>
          <w:szCs w:val="24"/>
        </w:rPr>
        <w:lastRenderedPageBreak/>
        <w:t>Pe-paid/pre-arranged incidentals payment for hotels</w:t>
      </w:r>
    </w:p>
    <w:p w14:paraId="528630DC" w14:textId="02E10809" w:rsidR="00EC6002" w:rsidRPr="0067180A" w:rsidRDefault="00EC6002" w:rsidP="00CD02CE">
      <w:pPr>
        <w:pStyle w:val="ListParagraph"/>
        <w:numPr>
          <w:ilvl w:val="0"/>
          <w:numId w:val="8"/>
        </w:numPr>
        <w:tabs>
          <w:tab w:val="left" w:pos="4320"/>
          <w:tab w:val="left" w:pos="9360"/>
        </w:tabs>
        <w:rPr>
          <w:rFonts w:ascii="Aptos" w:hAnsi="Aptos"/>
          <w:sz w:val="24"/>
          <w:szCs w:val="24"/>
        </w:rPr>
      </w:pPr>
      <w:r w:rsidRPr="0067180A">
        <w:rPr>
          <w:rFonts w:ascii="Aptos" w:hAnsi="Aptos"/>
          <w:sz w:val="24"/>
          <w:szCs w:val="24"/>
        </w:rPr>
        <w:t>Use of business rideshare accounts and credit cards</w:t>
      </w:r>
    </w:p>
    <w:p w14:paraId="4590045F" w14:textId="16F6F061" w:rsidR="00E214AF" w:rsidRPr="0067180A" w:rsidRDefault="00EC6002" w:rsidP="00CD02CE">
      <w:pPr>
        <w:pStyle w:val="ListParagraph"/>
        <w:numPr>
          <w:ilvl w:val="0"/>
          <w:numId w:val="8"/>
        </w:numPr>
        <w:tabs>
          <w:tab w:val="left" w:pos="4320"/>
          <w:tab w:val="left" w:pos="9360"/>
        </w:tabs>
        <w:rPr>
          <w:rFonts w:ascii="Aptos" w:hAnsi="Aptos"/>
          <w:sz w:val="24"/>
          <w:szCs w:val="24"/>
        </w:rPr>
      </w:pPr>
      <w:r w:rsidRPr="0067180A">
        <w:rPr>
          <w:rFonts w:ascii="Aptos" w:hAnsi="Aptos"/>
          <w:sz w:val="24"/>
          <w:szCs w:val="24"/>
        </w:rPr>
        <w:t>Help</w:t>
      </w:r>
      <w:r w:rsidR="00E214AF" w:rsidRPr="0067180A">
        <w:rPr>
          <w:rFonts w:ascii="Aptos" w:hAnsi="Aptos"/>
          <w:sz w:val="24"/>
          <w:szCs w:val="24"/>
        </w:rPr>
        <w:t xml:space="preserve"> keeping receipts and </w:t>
      </w:r>
      <w:r w:rsidRPr="0067180A">
        <w:rPr>
          <w:rFonts w:ascii="Aptos" w:hAnsi="Aptos"/>
          <w:sz w:val="24"/>
          <w:szCs w:val="24"/>
        </w:rPr>
        <w:t>filling out</w:t>
      </w:r>
      <w:r w:rsidR="00E214AF" w:rsidRPr="0067180A">
        <w:rPr>
          <w:rFonts w:ascii="Aptos" w:hAnsi="Aptos"/>
          <w:sz w:val="24"/>
          <w:szCs w:val="24"/>
        </w:rPr>
        <w:t xml:space="preserve"> expense reports</w:t>
      </w:r>
    </w:p>
    <w:p w14:paraId="4BF33FCF" w14:textId="1A70734F" w:rsidR="00CD74CF" w:rsidRPr="0067180A" w:rsidRDefault="00CD74CF" w:rsidP="0067180A">
      <w:pPr>
        <w:pStyle w:val="Heading1"/>
      </w:pPr>
      <w:r w:rsidRPr="0067180A">
        <w:t>Payment</w:t>
      </w:r>
    </w:p>
    <w:p w14:paraId="77F96444" w14:textId="301A69F0" w:rsidR="00CD74CF" w:rsidRPr="0067180A" w:rsidRDefault="00CD74CF" w:rsidP="00CD02CE">
      <w:pPr>
        <w:pStyle w:val="ListParagraph"/>
        <w:numPr>
          <w:ilvl w:val="0"/>
          <w:numId w:val="9"/>
        </w:numPr>
        <w:tabs>
          <w:tab w:val="left" w:pos="4320"/>
          <w:tab w:val="left" w:pos="9360"/>
        </w:tabs>
        <w:rPr>
          <w:rFonts w:ascii="Aptos" w:hAnsi="Aptos"/>
          <w:sz w:val="24"/>
          <w:szCs w:val="24"/>
        </w:rPr>
      </w:pPr>
      <w:r w:rsidRPr="0067180A">
        <w:rPr>
          <w:rFonts w:ascii="Aptos" w:hAnsi="Aptos"/>
          <w:sz w:val="24"/>
          <w:szCs w:val="24"/>
        </w:rPr>
        <w:t>Plain-language timesheets</w:t>
      </w:r>
    </w:p>
    <w:p w14:paraId="6493DBCB" w14:textId="4F631B07" w:rsidR="00CD74CF" w:rsidRPr="0067180A" w:rsidRDefault="00EC6002" w:rsidP="00CD02CE">
      <w:pPr>
        <w:pStyle w:val="ListParagraph"/>
        <w:numPr>
          <w:ilvl w:val="0"/>
          <w:numId w:val="9"/>
        </w:numPr>
        <w:tabs>
          <w:tab w:val="left" w:pos="4320"/>
          <w:tab w:val="left" w:pos="9360"/>
        </w:tabs>
        <w:rPr>
          <w:rFonts w:ascii="Aptos" w:hAnsi="Aptos"/>
          <w:sz w:val="24"/>
          <w:szCs w:val="24"/>
        </w:rPr>
      </w:pPr>
      <w:r w:rsidRPr="0067180A">
        <w:rPr>
          <w:rFonts w:ascii="Aptos" w:hAnsi="Aptos"/>
          <w:sz w:val="24"/>
          <w:szCs w:val="24"/>
        </w:rPr>
        <w:t>Help</w:t>
      </w:r>
      <w:r w:rsidR="00CD74CF" w:rsidRPr="0067180A">
        <w:rPr>
          <w:rFonts w:ascii="Aptos" w:hAnsi="Aptos"/>
          <w:sz w:val="24"/>
          <w:szCs w:val="24"/>
        </w:rPr>
        <w:t xml:space="preserve"> </w:t>
      </w:r>
      <w:r w:rsidRPr="0067180A">
        <w:rPr>
          <w:rFonts w:ascii="Aptos" w:hAnsi="Aptos"/>
          <w:sz w:val="24"/>
          <w:szCs w:val="24"/>
        </w:rPr>
        <w:t>filling out</w:t>
      </w:r>
      <w:r w:rsidR="00CD74CF" w:rsidRPr="0067180A">
        <w:rPr>
          <w:rFonts w:ascii="Aptos" w:hAnsi="Aptos"/>
          <w:sz w:val="24"/>
          <w:szCs w:val="24"/>
        </w:rPr>
        <w:t xml:space="preserve"> timesheets</w:t>
      </w:r>
    </w:p>
    <w:p w14:paraId="0BEA0312" w14:textId="77777777" w:rsidR="00EC6002" w:rsidRPr="0067180A" w:rsidRDefault="00CD74CF" w:rsidP="00CD02CE">
      <w:pPr>
        <w:pStyle w:val="ListParagraph"/>
        <w:numPr>
          <w:ilvl w:val="0"/>
          <w:numId w:val="9"/>
        </w:numPr>
        <w:tabs>
          <w:tab w:val="left" w:pos="4320"/>
          <w:tab w:val="left" w:pos="9360"/>
        </w:tabs>
        <w:rPr>
          <w:rFonts w:ascii="Aptos" w:hAnsi="Aptos"/>
          <w:sz w:val="24"/>
          <w:szCs w:val="24"/>
        </w:rPr>
      </w:pPr>
      <w:r w:rsidRPr="0067180A">
        <w:rPr>
          <w:rFonts w:ascii="Aptos" w:hAnsi="Aptos"/>
          <w:sz w:val="24"/>
          <w:szCs w:val="24"/>
        </w:rPr>
        <w:t>Benefits support (for higher-dollar/longer-term contracts).</w:t>
      </w:r>
    </w:p>
    <w:p w14:paraId="48D88B3A" w14:textId="15D96753" w:rsidR="00CD74CF" w:rsidRPr="0067180A" w:rsidRDefault="00CD02CE" w:rsidP="00EC6002">
      <w:pPr>
        <w:pStyle w:val="ListParagraph"/>
        <w:tabs>
          <w:tab w:val="left" w:pos="4320"/>
          <w:tab w:val="left" w:pos="9360"/>
        </w:tabs>
        <w:rPr>
          <w:rFonts w:ascii="Aptos" w:hAnsi="Aptos"/>
          <w:i/>
          <w:iCs/>
          <w:sz w:val="24"/>
          <w:szCs w:val="24"/>
        </w:rPr>
      </w:pPr>
      <w:r w:rsidRPr="0067180A">
        <w:rPr>
          <w:rFonts w:ascii="Aptos" w:hAnsi="Aptos"/>
          <w:i/>
          <w:iCs/>
          <w:sz w:val="24"/>
          <w:szCs w:val="24"/>
        </w:rPr>
        <w:t>This might include a chart of when to expect payment, monthly reports about what was paid, reminders to report earnings to benefits agencies, and more.</w:t>
      </w:r>
    </w:p>
    <w:p w14:paraId="02117E65" w14:textId="77777777" w:rsidR="00CD02CE" w:rsidRPr="0067180A" w:rsidRDefault="00CD02CE" w:rsidP="0067180A">
      <w:pPr>
        <w:pStyle w:val="Heading1"/>
      </w:pPr>
      <w:r w:rsidRPr="0067180A">
        <w:t>Special Support</w:t>
      </w:r>
    </w:p>
    <w:p w14:paraId="6F168171" w14:textId="5A491A8A" w:rsidR="00EC6002" w:rsidRPr="0067180A" w:rsidRDefault="00CD02CE" w:rsidP="00EC6002">
      <w:pPr>
        <w:pStyle w:val="Footer"/>
        <w:numPr>
          <w:ilvl w:val="0"/>
          <w:numId w:val="9"/>
        </w:numPr>
        <w:rPr>
          <w:rFonts w:ascii="Aptos" w:hAnsi="Aptos"/>
          <w:sz w:val="24"/>
          <w:szCs w:val="24"/>
        </w:rPr>
      </w:pPr>
      <w:r w:rsidRPr="0067180A">
        <w:rPr>
          <w:rFonts w:ascii="Aptos" w:hAnsi="Aptos"/>
          <w:sz w:val="24"/>
          <w:szCs w:val="24"/>
        </w:rPr>
        <w:t>Trauma-informed tools and approaches</w:t>
      </w:r>
    </w:p>
    <w:p w14:paraId="742A913A" w14:textId="4805DED9" w:rsidR="00CD02CE" w:rsidRPr="0067180A" w:rsidRDefault="00CD02CE" w:rsidP="00EC6002">
      <w:pPr>
        <w:pStyle w:val="Footer"/>
        <w:spacing w:after="240"/>
        <w:ind w:left="720"/>
        <w:rPr>
          <w:rFonts w:ascii="Aptos" w:hAnsi="Aptos"/>
          <w:i/>
          <w:iCs/>
          <w:sz w:val="24"/>
          <w:szCs w:val="24"/>
        </w:rPr>
      </w:pPr>
      <w:r w:rsidRPr="0067180A">
        <w:rPr>
          <w:rFonts w:ascii="Aptos" w:hAnsi="Aptos"/>
          <w:i/>
          <w:iCs/>
          <w:sz w:val="24"/>
          <w:szCs w:val="24"/>
        </w:rPr>
        <w:t>Unfortunately, most people with IDD have experienced trauma. It can come back unexpectedly and strongly. Be prepared for the signs of re-traumatization. Use a trauma-informed approach in all work. For work on sensitive topics, have a safety plan for all participants. Consider hiring a professional counselor to be on-call for emergencies.</w:t>
      </w:r>
    </w:p>
    <w:p w14:paraId="7F19F2D6" w14:textId="3074B329" w:rsidR="002D20AD" w:rsidRPr="0067180A" w:rsidRDefault="00E214AF" w:rsidP="00EC6002">
      <w:pPr>
        <w:pStyle w:val="Footer"/>
        <w:numPr>
          <w:ilvl w:val="0"/>
          <w:numId w:val="9"/>
        </w:numPr>
        <w:spacing w:after="240"/>
        <w:rPr>
          <w:i/>
          <w:iCs/>
          <w:sz w:val="24"/>
          <w:szCs w:val="24"/>
        </w:rPr>
      </w:pPr>
      <w:r w:rsidRPr="0067180A">
        <w:rPr>
          <w:rFonts w:ascii="Aptos" w:hAnsi="Aptos"/>
          <w:sz w:val="24"/>
          <w:szCs w:val="24"/>
        </w:rPr>
        <w:t>Specialized technology training</w:t>
      </w:r>
      <w:r w:rsidR="00EC6002" w:rsidRPr="0067180A">
        <w:rPr>
          <w:rFonts w:ascii="Aptos" w:hAnsi="Aptos"/>
          <w:sz w:val="24"/>
          <w:szCs w:val="24"/>
        </w:rPr>
        <w:br/>
      </w:r>
      <w:r w:rsidRPr="0067180A">
        <w:rPr>
          <w:rFonts w:ascii="Aptos" w:hAnsi="Aptos"/>
          <w:i/>
          <w:iCs/>
          <w:sz w:val="24"/>
          <w:szCs w:val="24"/>
        </w:rPr>
        <w:t xml:space="preserve">If the project requires the person to use something special, like google forms, train ahead of time. Provide screencasts and videos that show how to </w:t>
      </w:r>
      <w:r w:rsidRPr="0067180A">
        <w:rPr>
          <w:i/>
          <w:iCs/>
          <w:sz w:val="24"/>
          <w:szCs w:val="24"/>
        </w:rPr>
        <w:t>use the tool. Provide lots of time for guided practice.</w:t>
      </w:r>
    </w:p>
    <w:p w14:paraId="0809FD0C" w14:textId="77777777" w:rsidR="002D20AD" w:rsidRDefault="002D20AD">
      <w:pPr>
        <w:rPr>
          <w:i/>
          <w:iCs/>
          <w:sz w:val="28"/>
          <w:szCs w:val="28"/>
        </w:rPr>
      </w:pPr>
      <w:r>
        <w:rPr>
          <w:i/>
          <w:iCs/>
          <w:sz w:val="28"/>
          <w:szCs w:val="28"/>
        </w:rPr>
        <w:br w:type="page"/>
      </w:r>
    </w:p>
    <w:p w14:paraId="01397FB3" w14:textId="77777777" w:rsidR="002D20AD" w:rsidRPr="0067180A" w:rsidRDefault="002D20AD" w:rsidP="002D20AD">
      <w:pPr>
        <w:tabs>
          <w:tab w:val="left" w:pos="5040"/>
        </w:tabs>
        <w:rPr>
          <w:rFonts w:ascii="Aptos" w:hAnsi="Aptos" w:cs="Calibri"/>
          <w:sz w:val="24"/>
          <w:szCs w:val="24"/>
        </w:rPr>
      </w:pPr>
      <w:bookmarkStart w:id="0" w:name="_Hlk199429446"/>
      <w:r w:rsidRPr="0067180A">
        <w:rPr>
          <w:rFonts w:ascii="Aptos" w:hAnsi="Aptos" w:cs="Calibri"/>
          <w:sz w:val="24"/>
          <w:szCs w:val="24"/>
        </w:rPr>
        <w:lastRenderedPageBreak/>
        <w:t>Disclaimers:</w:t>
      </w:r>
    </w:p>
    <w:p w14:paraId="7D8FEAD4" w14:textId="77777777" w:rsidR="002D20AD" w:rsidRPr="0067180A" w:rsidRDefault="002D20AD" w:rsidP="002D20AD">
      <w:pPr>
        <w:tabs>
          <w:tab w:val="left" w:pos="5040"/>
        </w:tabs>
        <w:rPr>
          <w:rFonts w:ascii="Aptos" w:hAnsi="Aptos" w:cs="Calibri"/>
          <w:sz w:val="24"/>
          <w:szCs w:val="24"/>
        </w:rPr>
      </w:pPr>
      <w:r w:rsidRPr="0067180A">
        <w:rPr>
          <w:rFonts w:ascii="Aptos" w:hAnsi="Aptos" w:cs="Calibri"/>
          <w:sz w:val="24"/>
          <w:szCs w:val="24"/>
        </w:rPr>
        <w:t>This sample tool was created by Strategic Education Solutions for informational purposes only. It is not legal, financial, or professional advice. Information changes often, and this form may not be up to date. This document has not been reviewed by a lawyer, accountant, or other professional. You should consult a qualified professional before using or relying on this sample.</w:t>
      </w:r>
    </w:p>
    <w:p w14:paraId="7D974D12" w14:textId="6958ECBE" w:rsidR="00E214AF" w:rsidRPr="0067180A" w:rsidRDefault="002D20AD" w:rsidP="00317405">
      <w:pPr>
        <w:tabs>
          <w:tab w:val="left" w:pos="5040"/>
        </w:tabs>
        <w:rPr>
          <w:rFonts w:ascii="Aptos" w:hAnsi="Aptos" w:cs="Calibri"/>
          <w:sz w:val="24"/>
          <w:szCs w:val="24"/>
        </w:rPr>
      </w:pPr>
      <w:r w:rsidRPr="0067180A">
        <w:rPr>
          <w:rFonts w:ascii="Aptos" w:hAnsi="Aptos" w:cs="Calibri"/>
          <w:sz w:val="24"/>
          <w:szCs w:val="24"/>
        </w:rPr>
        <w:t>This work is supported by the Texas Council for Developmental Disabilities through a grant from the U.S. Administration for Community Living (ACL), Department of Health and Human Services (HHS), Washington, D.C. 20201, with a 100% federal funding award totaling $6,161,072. Council efforts are those of the grantee and do not necessarily represent the official views of nor are endorsed by ACL, HHS, or the U.S. government.</w:t>
      </w:r>
      <w:bookmarkEnd w:id="0"/>
    </w:p>
    <w:sectPr w:rsidR="00E214AF" w:rsidRPr="0067180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31C91" w14:textId="77777777" w:rsidR="001A4721" w:rsidRDefault="001A4721" w:rsidP="00295E38">
      <w:pPr>
        <w:spacing w:after="0" w:line="240" w:lineRule="auto"/>
      </w:pPr>
      <w:r>
        <w:separator/>
      </w:r>
    </w:p>
  </w:endnote>
  <w:endnote w:type="continuationSeparator" w:id="0">
    <w:p w14:paraId="4D6C5457" w14:textId="77777777" w:rsidR="001A4721" w:rsidRDefault="001A4721" w:rsidP="00295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3D962" w14:textId="77777777" w:rsidR="00DC1390" w:rsidRDefault="00DC13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D4B78" w14:textId="77777777" w:rsidR="002D20AD" w:rsidRDefault="002D20AD" w:rsidP="002D20AD">
    <w:pPr>
      <w:pStyle w:val="Footer"/>
      <w:pBdr>
        <w:top w:val="single" w:sz="4" w:space="1" w:color="auto"/>
      </w:pBdr>
      <w:tabs>
        <w:tab w:val="center" w:pos="6300"/>
        <w:tab w:val="right" w:pos="10710"/>
      </w:tabs>
      <w:spacing w:line="276" w:lineRule="auto"/>
      <w:jc w:val="center"/>
      <w:rPr>
        <w:rFonts w:ascii="Aptos" w:hAnsi="Aptos"/>
        <w:sz w:val="28"/>
        <w:szCs w:val="28"/>
      </w:rPr>
    </w:pPr>
    <w:r w:rsidRPr="00F54D37">
      <w:rPr>
        <w:rFonts w:ascii="Aptos" w:hAnsi="Aptos"/>
        <w:sz w:val="28"/>
        <w:szCs w:val="28"/>
      </w:rPr>
      <w:t xml:space="preserve">Page </w:t>
    </w:r>
    <w:r w:rsidRPr="00F54D37">
      <w:rPr>
        <w:rFonts w:ascii="Aptos" w:hAnsi="Aptos"/>
        <w:sz w:val="28"/>
        <w:szCs w:val="28"/>
      </w:rPr>
      <w:fldChar w:fldCharType="begin"/>
    </w:r>
    <w:r w:rsidRPr="00F54D37">
      <w:rPr>
        <w:rFonts w:ascii="Aptos" w:hAnsi="Aptos"/>
        <w:sz w:val="28"/>
        <w:szCs w:val="28"/>
      </w:rPr>
      <w:instrText xml:space="preserve"> PAGE  \* Arabic  \* MERGEFORMAT </w:instrText>
    </w:r>
    <w:r w:rsidRPr="00F54D37">
      <w:rPr>
        <w:rFonts w:ascii="Aptos" w:hAnsi="Aptos"/>
        <w:sz w:val="28"/>
        <w:szCs w:val="28"/>
      </w:rPr>
      <w:fldChar w:fldCharType="separate"/>
    </w:r>
    <w:r>
      <w:rPr>
        <w:rFonts w:ascii="Aptos" w:hAnsi="Aptos"/>
        <w:sz w:val="28"/>
        <w:szCs w:val="28"/>
      </w:rPr>
      <w:t>1</w:t>
    </w:r>
    <w:r w:rsidRPr="00F54D37">
      <w:rPr>
        <w:rFonts w:ascii="Aptos" w:hAnsi="Aptos"/>
        <w:sz w:val="28"/>
        <w:szCs w:val="28"/>
      </w:rPr>
      <w:fldChar w:fldCharType="end"/>
    </w:r>
    <w:r w:rsidRPr="00F54D37">
      <w:rPr>
        <w:rFonts w:ascii="Aptos" w:hAnsi="Aptos"/>
        <w:sz w:val="28"/>
        <w:szCs w:val="28"/>
      </w:rPr>
      <w:t xml:space="preserve"> of </w:t>
    </w:r>
    <w:r w:rsidRPr="00F54D37">
      <w:rPr>
        <w:rFonts w:ascii="Aptos" w:hAnsi="Aptos"/>
        <w:sz w:val="28"/>
        <w:szCs w:val="28"/>
      </w:rPr>
      <w:fldChar w:fldCharType="begin"/>
    </w:r>
    <w:r w:rsidRPr="00F54D37">
      <w:rPr>
        <w:rFonts w:ascii="Aptos" w:hAnsi="Aptos"/>
        <w:sz w:val="28"/>
        <w:szCs w:val="28"/>
      </w:rPr>
      <w:instrText xml:space="preserve"> NUMPAGES  \* Arabic  \* MERGEFORMAT </w:instrText>
    </w:r>
    <w:r w:rsidRPr="00F54D37">
      <w:rPr>
        <w:rFonts w:ascii="Aptos" w:hAnsi="Aptos"/>
        <w:sz w:val="28"/>
        <w:szCs w:val="28"/>
      </w:rPr>
      <w:fldChar w:fldCharType="separate"/>
    </w:r>
    <w:r>
      <w:rPr>
        <w:rFonts w:ascii="Aptos" w:hAnsi="Aptos"/>
        <w:sz w:val="28"/>
        <w:szCs w:val="28"/>
      </w:rPr>
      <w:t>6</w:t>
    </w:r>
    <w:r w:rsidRPr="00F54D37">
      <w:rPr>
        <w:rFonts w:ascii="Aptos" w:hAnsi="Aptos"/>
        <w:sz w:val="28"/>
        <w:szCs w:val="28"/>
      </w:rPr>
      <w:fldChar w:fldCharType="end"/>
    </w:r>
  </w:p>
  <w:p w14:paraId="2452A23B" w14:textId="236554E0" w:rsidR="00295E38" w:rsidRPr="002D20AD" w:rsidRDefault="002D20AD" w:rsidP="002D20AD">
    <w:pPr>
      <w:pStyle w:val="Footer"/>
      <w:pBdr>
        <w:top w:val="single" w:sz="4" w:space="1" w:color="auto"/>
      </w:pBdr>
      <w:tabs>
        <w:tab w:val="center" w:pos="6300"/>
        <w:tab w:val="right" w:pos="10710"/>
      </w:tabs>
      <w:spacing w:line="276" w:lineRule="auto"/>
      <w:jc w:val="center"/>
      <w:rPr>
        <w:rFonts w:ascii="Aptos" w:hAnsi="Aptos"/>
        <w:sz w:val="24"/>
        <w:szCs w:val="24"/>
      </w:rPr>
    </w:pPr>
    <w:r w:rsidRPr="002D20AD">
      <w:rPr>
        <w:rFonts w:ascii="Aptos" w:hAnsi="Aptos"/>
        <w:i/>
        <w:iCs/>
        <w:sz w:val="24"/>
        <w:szCs w:val="24"/>
      </w:rPr>
      <w:t>Sample Tool Created by Strategic Education Solutions. See full disclaimer on last page.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4877E" w14:textId="77777777" w:rsidR="00DC1390" w:rsidRDefault="00DC13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6841A" w14:textId="77777777" w:rsidR="001A4721" w:rsidRDefault="001A4721" w:rsidP="00295E38">
      <w:pPr>
        <w:spacing w:after="0" w:line="240" w:lineRule="auto"/>
      </w:pPr>
      <w:r>
        <w:separator/>
      </w:r>
    </w:p>
  </w:footnote>
  <w:footnote w:type="continuationSeparator" w:id="0">
    <w:p w14:paraId="0042C4E4" w14:textId="77777777" w:rsidR="001A4721" w:rsidRDefault="001A4721" w:rsidP="00295E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916E0" w14:textId="77777777" w:rsidR="00DC1390" w:rsidRDefault="00DC13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DA3D1" w14:textId="6ECBADD3" w:rsidR="002D20AD" w:rsidRDefault="002D20AD" w:rsidP="002D20AD">
    <w:pPr>
      <w:pStyle w:val="Header"/>
      <w:pBdr>
        <w:bottom w:val="single" w:sz="4" w:space="1" w:color="auto"/>
      </w:pBdr>
      <w:tabs>
        <w:tab w:val="clear" w:pos="4680"/>
        <w:tab w:val="right" w:pos="10800"/>
      </w:tabs>
      <w:rPr>
        <w:rFonts w:ascii="Aptos" w:hAnsi="Aptos"/>
        <w:b/>
        <w:bCs/>
        <w:sz w:val="28"/>
        <w:szCs w:val="28"/>
      </w:rPr>
    </w:pPr>
    <w:bookmarkStart w:id="1" w:name="_Hlk199429559"/>
    <w:bookmarkStart w:id="2" w:name="_Hlk199429927"/>
    <w:bookmarkStart w:id="3" w:name="_Hlk199429928"/>
    <w:r w:rsidRPr="0077044D">
      <w:rPr>
        <w:noProof/>
        <w:sz w:val="28"/>
        <w:szCs w:val="28"/>
      </w:rPr>
      <w:drawing>
        <wp:inline distT="0" distB="0" distL="0" distR="0" wp14:anchorId="462748B8" wp14:editId="79B843DB">
          <wp:extent cx="425450" cy="361950"/>
          <wp:effectExtent l="0" t="0" r="0" b="0"/>
          <wp:docPr id="1994786105"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l="7877" t="6508" b="4762"/>
                  <a:stretch>
                    <a:fillRect/>
                  </a:stretch>
                </pic:blipFill>
                <pic:spPr bwMode="auto">
                  <a:xfrm>
                    <a:off x="0" y="0"/>
                    <a:ext cx="425450" cy="361950"/>
                  </a:xfrm>
                  <a:prstGeom prst="rect">
                    <a:avLst/>
                  </a:prstGeom>
                  <a:noFill/>
                  <a:ln>
                    <a:noFill/>
                  </a:ln>
                </pic:spPr>
              </pic:pic>
            </a:graphicData>
          </a:graphic>
        </wp:inline>
      </w:drawing>
    </w:r>
    <w:r w:rsidRPr="00D47C22">
      <w:rPr>
        <w:sz w:val="28"/>
        <w:szCs w:val="28"/>
      </w:rPr>
      <w:t xml:space="preserve"> </w:t>
    </w:r>
    <w:r w:rsidRPr="00F54D37">
      <w:rPr>
        <w:rFonts w:ascii="Aptos" w:hAnsi="Aptos"/>
        <w:b/>
        <w:bCs/>
        <w:sz w:val="28"/>
        <w:szCs w:val="28"/>
      </w:rPr>
      <w:t>Participatory Action Research</w:t>
    </w:r>
    <w:r w:rsidRPr="00F54D37">
      <w:rPr>
        <w:rFonts w:ascii="Aptos" w:hAnsi="Aptos"/>
        <w:b/>
        <w:bCs/>
        <w:sz w:val="28"/>
        <w:szCs w:val="28"/>
      </w:rPr>
      <w:tab/>
    </w:r>
    <w:r w:rsidR="00DC1390">
      <w:rPr>
        <w:rFonts w:ascii="Aptos" w:hAnsi="Aptos"/>
        <w:b/>
        <w:bCs/>
        <w:sz w:val="28"/>
        <w:szCs w:val="28"/>
      </w:rPr>
      <w:t>Support Checklist</w:t>
    </w:r>
  </w:p>
  <w:bookmarkEnd w:id="1"/>
  <w:bookmarkEnd w:id="2"/>
  <w:bookmarkEnd w:id="3"/>
  <w:p w14:paraId="723592C4" w14:textId="77777777" w:rsidR="002D20AD" w:rsidRPr="00F54D37" w:rsidRDefault="002D20AD" w:rsidP="002D20AD">
    <w:pPr>
      <w:pStyle w:val="Header"/>
      <w:tabs>
        <w:tab w:val="clear" w:pos="4680"/>
        <w:tab w:val="right" w:pos="10800"/>
      </w:tabs>
      <w:rPr>
        <w:rFonts w:ascii="Aptos" w:hAnsi="Aptos"/>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94817" w14:textId="77777777" w:rsidR="00DC1390" w:rsidRDefault="00DC13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3F7980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30346340" o:spid="_x0000_i1025" type="#_x0000_t75" style="width:11.25pt;height:11.25pt;visibility:visible;mso-wrap-style:square">
            <v:imagedata r:id="rId1" o:title=""/>
          </v:shape>
        </w:pict>
      </mc:Choice>
      <mc:Fallback>
        <w:drawing>
          <wp:inline distT="0" distB="0" distL="0" distR="0" wp14:anchorId="51D4DDA8" wp14:editId="6E484F6B">
            <wp:extent cx="142875" cy="142875"/>
            <wp:effectExtent l="0" t="0" r="0" b="0"/>
            <wp:docPr id="1830346340" name="Picture 1830346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1512F60"/>
    <w:multiLevelType w:val="hybridMultilevel"/>
    <w:tmpl w:val="8438C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EA4FC2"/>
    <w:multiLevelType w:val="hybridMultilevel"/>
    <w:tmpl w:val="2EEEE5C4"/>
    <w:lvl w:ilvl="0" w:tplc="6726828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E851BB7"/>
    <w:multiLevelType w:val="hybridMultilevel"/>
    <w:tmpl w:val="B2D6596E"/>
    <w:lvl w:ilvl="0" w:tplc="6726828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B896F50"/>
    <w:multiLevelType w:val="hybridMultilevel"/>
    <w:tmpl w:val="4CFA65B0"/>
    <w:lvl w:ilvl="0" w:tplc="672682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093721"/>
    <w:multiLevelType w:val="hybridMultilevel"/>
    <w:tmpl w:val="6DB06684"/>
    <w:lvl w:ilvl="0" w:tplc="EA461B8E">
      <w:numFmt w:val="bullet"/>
      <w:lvlText w:val=""/>
      <w:lvlJc w:val="left"/>
      <w:pPr>
        <w:ind w:left="54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2F7725"/>
    <w:multiLevelType w:val="hybridMultilevel"/>
    <w:tmpl w:val="4092A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3791931"/>
    <w:multiLevelType w:val="hybridMultilevel"/>
    <w:tmpl w:val="F2ECFB56"/>
    <w:lvl w:ilvl="0" w:tplc="672682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E907F2"/>
    <w:multiLevelType w:val="hybridMultilevel"/>
    <w:tmpl w:val="24B0E118"/>
    <w:lvl w:ilvl="0" w:tplc="6726828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C15A4C"/>
    <w:multiLevelType w:val="hybridMultilevel"/>
    <w:tmpl w:val="DD302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2762737">
    <w:abstractNumId w:val="4"/>
  </w:num>
  <w:num w:numId="2" w16cid:durableId="1474373668">
    <w:abstractNumId w:val="5"/>
  </w:num>
  <w:num w:numId="3" w16cid:durableId="671641770">
    <w:abstractNumId w:val="8"/>
  </w:num>
  <w:num w:numId="4" w16cid:durableId="1711177012">
    <w:abstractNumId w:val="0"/>
  </w:num>
  <w:num w:numId="5" w16cid:durableId="1748186701">
    <w:abstractNumId w:val="2"/>
  </w:num>
  <w:num w:numId="6" w16cid:durableId="1833831698">
    <w:abstractNumId w:val="7"/>
  </w:num>
  <w:num w:numId="7" w16cid:durableId="480390717">
    <w:abstractNumId w:val="1"/>
  </w:num>
  <w:num w:numId="8" w16cid:durableId="565914911">
    <w:abstractNumId w:val="3"/>
  </w:num>
  <w:num w:numId="9" w16cid:durableId="8738848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E38"/>
    <w:rsid w:val="000037B9"/>
    <w:rsid w:val="00007E42"/>
    <w:rsid w:val="00010AB1"/>
    <w:rsid w:val="000114BF"/>
    <w:rsid w:val="001161B8"/>
    <w:rsid w:val="001677DD"/>
    <w:rsid w:val="00174504"/>
    <w:rsid w:val="001900E3"/>
    <w:rsid w:val="001A463B"/>
    <w:rsid w:val="001A4721"/>
    <w:rsid w:val="001F7B2C"/>
    <w:rsid w:val="00225BB4"/>
    <w:rsid w:val="00232672"/>
    <w:rsid w:val="00295E38"/>
    <w:rsid w:val="002D20AD"/>
    <w:rsid w:val="002E6EB7"/>
    <w:rsid w:val="00317405"/>
    <w:rsid w:val="0036433C"/>
    <w:rsid w:val="003A20C8"/>
    <w:rsid w:val="003E434D"/>
    <w:rsid w:val="003F3F6E"/>
    <w:rsid w:val="004044B5"/>
    <w:rsid w:val="004834D6"/>
    <w:rsid w:val="0067180A"/>
    <w:rsid w:val="00677A99"/>
    <w:rsid w:val="006841DE"/>
    <w:rsid w:val="006971EF"/>
    <w:rsid w:val="006A1A23"/>
    <w:rsid w:val="00744EE5"/>
    <w:rsid w:val="007D4EC8"/>
    <w:rsid w:val="00813C72"/>
    <w:rsid w:val="0084111A"/>
    <w:rsid w:val="0088144F"/>
    <w:rsid w:val="00887371"/>
    <w:rsid w:val="008974CD"/>
    <w:rsid w:val="008E2F1A"/>
    <w:rsid w:val="009123CC"/>
    <w:rsid w:val="00983CFF"/>
    <w:rsid w:val="00993021"/>
    <w:rsid w:val="009F5531"/>
    <w:rsid w:val="00AD1466"/>
    <w:rsid w:val="00B077CF"/>
    <w:rsid w:val="00BB49C1"/>
    <w:rsid w:val="00C1633B"/>
    <w:rsid w:val="00C57E3C"/>
    <w:rsid w:val="00C824A7"/>
    <w:rsid w:val="00C9402C"/>
    <w:rsid w:val="00CD02CE"/>
    <w:rsid w:val="00CD74CF"/>
    <w:rsid w:val="00CF02C0"/>
    <w:rsid w:val="00D41336"/>
    <w:rsid w:val="00D60FAB"/>
    <w:rsid w:val="00D8751A"/>
    <w:rsid w:val="00DC1390"/>
    <w:rsid w:val="00E214AF"/>
    <w:rsid w:val="00E42332"/>
    <w:rsid w:val="00E6542B"/>
    <w:rsid w:val="00EB0F89"/>
    <w:rsid w:val="00EC6002"/>
    <w:rsid w:val="00EF785B"/>
    <w:rsid w:val="00F15C39"/>
    <w:rsid w:val="00F17B13"/>
    <w:rsid w:val="00F3446C"/>
    <w:rsid w:val="00FB0ED2"/>
    <w:rsid w:val="00FB6972"/>
    <w:rsid w:val="00FC021E"/>
    <w:rsid w:val="00FF0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11B035"/>
  <w15:chartTrackingRefBased/>
  <w15:docId w15:val="{4423655D-1F51-4D43-B2BB-0083E29C1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67180A"/>
    <w:pPr>
      <w:keepNext/>
      <w:keepLines/>
      <w:spacing w:after="240"/>
      <w:outlineLvl w:val="0"/>
    </w:pPr>
    <w:rPr>
      <w:rFonts w:ascii="Aptos" w:eastAsiaTheme="majorEastAsia" w:hAnsi="Aptos" w:cstheme="majorBidi"/>
      <w:b/>
      <w:color w:val="000000" w:themeColor="text1"/>
      <w:sz w:val="3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5E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5E38"/>
  </w:style>
  <w:style w:type="paragraph" w:styleId="Footer">
    <w:name w:val="footer"/>
    <w:basedOn w:val="Normal"/>
    <w:link w:val="FooterChar"/>
    <w:unhideWhenUsed/>
    <w:rsid w:val="00295E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E38"/>
  </w:style>
  <w:style w:type="paragraph" w:styleId="ListParagraph">
    <w:name w:val="List Paragraph"/>
    <w:basedOn w:val="Normal"/>
    <w:uiPriority w:val="34"/>
    <w:qFormat/>
    <w:rsid w:val="00295E38"/>
    <w:pPr>
      <w:ind w:left="720"/>
      <w:contextualSpacing/>
    </w:pPr>
  </w:style>
  <w:style w:type="character" w:customStyle="1" w:styleId="Heading1Char">
    <w:name w:val="Heading 1 Char"/>
    <w:basedOn w:val="DefaultParagraphFont"/>
    <w:link w:val="Heading1"/>
    <w:uiPriority w:val="9"/>
    <w:rsid w:val="0067180A"/>
    <w:rPr>
      <w:rFonts w:ascii="Aptos" w:eastAsiaTheme="majorEastAsia" w:hAnsi="Aptos" w:cstheme="majorBidi"/>
      <w:b/>
      <w:color w:val="000000" w:themeColor="text1"/>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Burrow</dc:creator>
  <cp:keywords/>
  <dc:description/>
  <cp:lastModifiedBy>Cynthia Burrow</cp:lastModifiedBy>
  <cp:revision>4</cp:revision>
  <cp:lastPrinted>2024-02-01T19:38:00Z</cp:lastPrinted>
  <dcterms:created xsi:type="dcterms:W3CDTF">2025-05-30T00:18:00Z</dcterms:created>
  <dcterms:modified xsi:type="dcterms:W3CDTF">2025-05-30T01:12:00Z</dcterms:modified>
</cp:coreProperties>
</file>